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090" w14:textId="7DADA953" w:rsidR="00491BC4" w:rsidRPr="006B383C" w:rsidRDefault="00491BC4" w:rsidP="00491BC4">
      <w:pPr>
        <w:rPr>
          <w:b/>
          <w:sz w:val="28"/>
          <w:szCs w:val="28"/>
        </w:rPr>
      </w:pPr>
      <w:r w:rsidRPr="006B383C">
        <w:rPr>
          <w:b/>
          <w:sz w:val="28"/>
          <w:szCs w:val="28"/>
        </w:rPr>
        <w:t>Equality Impact Assessment Form</w:t>
      </w:r>
    </w:p>
    <w:p w14:paraId="33082091" w14:textId="77777777" w:rsidR="00EF4FF7" w:rsidRDefault="00EF4FF7" w:rsidP="00491BC4">
      <w:pPr>
        <w:rPr>
          <w:b/>
        </w:rPr>
      </w:pPr>
    </w:p>
    <w:p w14:paraId="33082092" w14:textId="61DA4662" w:rsidR="00491BC4" w:rsidRDefault="00491BC4" w:rsidP="00595AA5">
      <w:pPr>
        <w:tabs>
          <w:tab w:val="left" w:pos="7200"/>
          <w:tab w:val="left" w:pos="11700"/>
        </w:tabs>
        <w:rPr>
          <w:b/>
        </w:rPr>
      </w:pPr>
      <w:r>
        <w:rPr>
          <w:b/>
        </w:rPr>
        <w:t>Department/Section:</w:t>
      </w:r>
      <w:r w:rsidR="00595AA5">
        <w:rPr>
          <w:b/>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B05DD9">
        <w:rPr>
          <w:noProof/>
          <w:lang w:eastAsia="en-US"/>
        </w:rPr>
        <w:t xml:space="preserve">HR &amp; Organisational Development  </w:t>
      </w:r>
      <w:r w:rsidR="00341954">
        <w:rPr>
          <w:lang w:eastAsia="en-US"/>
        </w:rPr>
        <w:fldChar w:fldCharType="end"/>
      </w:r>
      <w:r>
        <w:rPr>
          <w:b/>
        </w:rPr>
        <w:t>Date of Assessment:</w:t>
      </w:r>
      <w:r w:rsidR="00595AA5">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487461">
        <w:rPr>
          <w:lang w:eastAsia="en-US"/>
        </w:rPr>
        <w:t>01/03/2021</w:t>
      </w:r>
      <w:r w:rsidR="00B05DD9">
        <w:rPr>
          <w:noProof/>
          <w:lang w:eastAsia="en-US"/>
        </w:rPr>
        <w:t xml:space="preserve"> </w:t>
      </w:r>
      <w:r w:rsidR="00341954">
        <w:rPr>
          <w:lang w:eastAsia="en-US"/>
        </w:rPr>
        <w:fldChar w:fldCharType="end"/>
      </w:r>
      <w:r>
        <w:rPr>
          <w:b/>
        </w:rPr>
        <w:t>Review Due: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2B72DB">
        <w:rPr>
          <w:lang w:eastAsia="en-US"/>
        </w:rPr>
        <w:t> </w:t>
      </w:r>
      <w:r w:rsidR="002B72DB">
        <w:rPr>
          <w:lang w:eastAsia="en-US"/>
        </w:rPr>
        <w:t> </w:t>
      </w:r>
      <w:r w:rsidR="002B72DB">
        <w:rPr>
          <w:lang w:eastAsia="en-US"/>
        </w:rPr>
        <w:t> </w:t>
      </w:r>
      <w:r w:rsidR="002B72DB">
        <w:rPr>
          <w:lang w:eastAsia="en-US"/>
        </w:rPr>
        <w:t> </w:t>
      </w:r>
      <w:r w:rsidR="002B72DB">
        <w:rPr>
          <w:lang w:eastAsia="en-US"/>
        </w:rPr>
        <w:t> </w:t>
      </w:r>
      <w:r w:rsidR="00341954">
        <w:rPr>
          <w:lang w:eastAsia="en-US"/>
        </w:rPr>
        <w:fldChar w:fldCharType="end"/>
      </w:r>
    </w:p>
    <w:p w14:paraId="33082093" w14:textId="77777777" w:rsidR="00EF4FF7" w:rsidRDefault="00EF4FF7" w:rsidP="00491BC4">
      <w:pPr>
        <w:rPr>
          <w:b/>
        </w:rPr>
      </w:pPr>
    </w:p>
    <w:p w14:paraId="33082094" w14:textId="7BF72FC4" w:rsidR="00491BC4" w:rsidRDefault="00491BC4" w:rsidP="00491BC4">
      <w:pPr>
        <w:rPr>
          <w:b/>
        </w:rPr>
      </w:pPr>
      <w:r>
        <w:rPr>
          <w:b/>
        </w:rPr>
        <w:t>Author/Owner:</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B05DD9">
        <w:rPr>
          <w:lang w:eastAsia="en-US"/>
        </w:rPr>
        <w:t>Katy Lees</w:t>
      </w:r>
      <w:r w:rsidR="009E0898">
        <w:rPr>
          <w:lang w:eastAsia="en-US"/>
        </w:rPr>
        <w:t xml:space="preserve"> (Head of HR&amp;OD)</w:t>
      </w:r>
      <w:r w:rsidR="00B05DD9">
        <w:rPr>
          <w:lang w:eastAsia="en-US"/>
        </w:rPr>
        <w:t xml:space="preserve"> </w:t>
      </w:r>
      <w:r w:rsidR="00AD6920">
        <w:rPr>
          <w:lang w:eastAsia="en-US"/>
        </w:rPr>
        <w:t>&amp; Anna Maria Kaczmarek (E,D&amp;I Adviser)</w:t>
      </w:r>
      <w:r w:rsidR="00B05DD9">
        <w:rPr>
          <w:lang w:eastAsia="en-US"/>
        </w:rPr>
        <w:t xml:space="preserve">  </w:t>
      </w:r>
      <w:r w:rsidR="00341954">
        <w:rPr>
          <w:lang w:eastAsia="en-US"/>
        </w:rPr>
        <w:fldChar w:fldCharType="end"/>
      </w:r>
      <w:r>
        <w:rPr>
          <w:b/>
        </w:rPr>
        <w:t>Signature: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8B0440">
        <w:rPr>
          <w:lang w:eastAsia="en-US"/>
        </w:rPr>
        <w:t>K Lees</w:t>
      </w:r>
      <w:r w:rsidR="00AD6920">
        <w:rPr>
          <w:lang w:eastAsia="en-US"/>
        </w:rPr>
        <w:t>, A.M.Kaczmarek</w:t>
      </w:r>
      <w:r w:rsidR="00B05DD9">
        <w:rPr>
          <w:noProof/>
          <w:lang w:eastAsia="en-US"/>
        </w:rPr>
        <w:t xml:space="preserve">  </w:t>
      </w:r>
      <w:r w:rsidR="00341954">
        <w:rPr>
          <w:lang w:eastAsia="en-US"/>
        </w:rPr>
        <w:fldChar w:fldCharType="end"/>
      </w:r>
      <w:r>
        <w:rPr>
          <w:b/>
        </w:rPr>
        <w:t>Date: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CA2ABD">
        <w:rPr>
          <w:lang w:eastAsia="en-US"/>
        </w:rPr>
        <w:t>01/03/2021</w:t>
      </w:r>
      <w:r w:rsidR="00341954">
        <w:rPr>
          <w:lang w:eastAsia="en-US"/>
        </w:rPr>
        <w:fldChar w:fldCharType="end"/>
      </w:r>
    </w:p>
    <w:p w14:paraId="33082095" w14:textId="77777777" w:rsidR="00EF4FF7" w:rsidRDefault="00EF4FF7" w:rsidP="00491BC4">
      <w:pPr>
        <w:rPr>
          <w:b/>
        </w:rPr>
      </w:pPr>
    </w:p>
    <w:p w14:paraId="33082096" w14:textId="77777777" w:rsidR="00491BC4" w:rsidRDefault="00491BC4" w:rsidP="00491BC4">
      <w:pPr>
        <w:rPr>
          <w:b/>
        </w:rPr>
      </w:pPr>
      <w:r>
        <w:rPr>
          <w:b/>
        </w:rPr>
        <w:t xml:space="preserve">Step 1 </w:t>
      </w:r>
      <w:r>
        <w:rPr>
          <w:b/>
        </w:rPr>
        <w:tab/>
      </w:r>
      <w:r>
        <w:rPr>
          <w:b/>
        </w:rPr>
        <w:tab/>
      </w:r>
      <w:r>
        <w:rPr>
          <w:b/>
        </w:rPr>
        <w:tab/>
      </w:r>
      <w:r>
        <w:rPr>
          <w:b/>
        </w:rPr>
        <w:tab/>
      </w:r>
    </w:p>
    <w:tbl>
      <w:tblPr>
        <w:tblStyle w:val="TableGrid"/>
        <w:tblW w:w="0" w:type="auto"/>
        <w:tblLayout w:type="fixed"/>
        <w:tblLook w:val="04A0" w:firstRow="1" w:lastRow="0" w:firstColumn="1" w:lastColumn="0" w:noHBand="0" w:noVBand="1"/>
      </w:tblPr>
      <w:tblGrid>
        <w:gridCol w:w="12258"/>
        <w:gridCol w:w="1317"/>
        <w:gridCol w:w="1293"/>
      </w:tblGrid>
      <w:tr w:rsidR="00491BC4" w14:paraId="3308209A" w14:textId="77777777" w:rsidTr="00217C6E">
        <w:tc>
          <w:tcPr>
            <w:tcW w:w="12258" w:type="dxa"/>
            <w:vMerge w:val="restart"/>
            <w:tcBorders>
              <w:top w:val="single" w:sz="4" w:space="0" w:color="auto"/>
              <w:left w:val="single" w:sz="4" w:space="0" w:color="auto"/>
              <w:bottom w:val="single" w:sz="4" w:space="0" w:color="auto"/>
              <w:right w:val="single" w:sz="4" w:space="0" w:color="auto"/>
            </w:tcBorders>
            <w:hideMark/>
          </w:tcPr>
          <w:p w14:paraId="33082097" w14:textId="142A279E" w:rsidR="00491BC4" w:rsidRDefault="00491BC4">
            <w:pPr>
              <w:rPr>
                <w:lang w:eastAsia="en-US"/>
              </w:rPr>
            </w:pPr>
            <w:r>
              <w:t>Aim of proposed activity/decision/new or revised policy or procedure:</w:t>
            </w:r>
            <w:r w:rsidR="00CA173E">
              <w:t xml:space="preserve">  </w:t>
            </w:r>
            <w:r w:rsidR="00217C6E">
              <w:fldChar w:fldCharType="begin">
                <w:ffData>
                  <w:name w:val="Text3"/>
                  <w:enabled/>
                  <w:calcOnExit w:val="0"/>
                  <w:textInput/>
                </w:ffData>
              </w:fldChar>
            </w:r>
            <w:bookmarkStart w:id="0" w:name="Text3"/>
            <w:r w:rsidR="00217C6E">
              <w:instrText xml:space="preserve"> FORMTEXT </w:instrText>
            </w:r>
            <w:r w:rsidR="00217C6E">
              <w:fldChar w:fldCharType="separate"/>
            </w:r>
            <w:r w:rsidR="00A51419">
              <w:rPr>
                <w:noProof/>
              </w:rPr>
              <w:t xml:space="preserve"> This Rapid EQIA assessed the compliance with the Equality Act 2010 of the </w:t>
            </w:r>
            <w:r w:rsidR="00CA2ABD">
              <w:rPr>
                <w:noProof/>
              </w:rPr>
              <w:t>Probationary Policy and Procedure</w:t>
            </w:r>
            <w:r w:rsidR="008B0440">
              <w:rPr>
                <w:noProof/>
              </w:rPr>
              <w:t xml:space="preserve"> which outlines the Colleges policy on the management of </w:t>
            </w:r>
            <w:r w:rsidR="00CA2ABD">
              <w:rPr>
                <w:noProof/>
              </w:rPr>
              <w:t>Probationary Periods for new members of staff</w:t>
            </w:r>
            <w:r w:rsidR="00217C6E">
              <w:fldChar w:fldCharType="end"/>
            </w:r>
            <w:bookmarkEnd w:id="0"/>
          </w:p>
        </w:tc>
        <w:tc>
          <w:tcPr>
            <w:tcW w:w="1317" w:type="dxa"/>
            <w:tcBorders>
              <w:top w:val="single" w:sz="4" w:space="0" w:color="auto"/>
              <w:left w:val="single" w:sz="4" w:space="0" w:color="auto"/>
              <w:bottom w:val="single" w:sz="4" w:space="0" w:color="auto"/>
              <w:right w:val="single" w:sz="4" w:space="0" w:color="auto"/>
            </w:tcBorders>
            <w:hideMark/>
          </w:tcPr>
          <w:p w14:paraId="33082098" w14:textId="77777777" w:rsidR="00491BC4" w:rsidRDefault="00491BC4">
            <w:pPr>
              <w:rPr>
                <w:b/>
                <w:lang w:eastAsia="en-US"/>
              </w:rPr>
            </w:pPr>
            <w:r>
              <w:rPr>
                <w:b/>
              </w:rPr>
              <w:t>New</w:t>
            </w:r>
          </w:p>
        </w:tc>
        <w:tc>
          <w:tcPr>
            <w:tcW w:w="1293" w:type="dxa"/>
            <w:tcBorders>
              <w:top w:val="single" w:sz="4" w:space="0" w:color="auto"/>
              <w:left w:val="single" w:sz="4" w:space="0" w:color="auto"/>
              <w:bottom w:val="single" w:sz="4" w:space="0" w:color="auto"/>
              <w:right w:val="single" w:sz="4" w:space="0" w:color="auto"/>
            </w:tcBorders>
          </w:tcPr>
          <w:p w14:paraId="33082099" w14:textId="650C0496" w:rsidR="00491BC4" w:rsidRDefault="009D5DAE">
            <w:pPr>
              <w:rPr>
                <w:b/>
                <w:lang w:eastAsia="en-US"/>
              </w:rPr>
            </w:pPr>
            <w:r>
              <w:rPr>
                <w:b/>
                <w:lang w:eastAsia="en-US"/>
              </w:rPr>
              <w:fldChar w:fldCharType="begin">
                <w:ffData>
                  <w:name w:val="Check5"/>
                  <w:enabled/>
                  <w:calcOnExit w:val="0"/>
                  <w:checkBox>
                    <w:sizeAuto/>
                    <w:default w:val="0"/>
                    <w:checked w:val="0"/>
                  </w:checkBox>
                </w:ffData>
              </w:fldChar>
            </w:r>
            <w:bookmarkStart w:id="1" w:name="Check5"/>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1"/>
          </w:p>
        </w:tc>
      </w:tr>
      <w:tr w:rsidR="00491BC4" w14:paraId="3308209E"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B"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9C" w14:textId="77777777" w:rsidR="00491BC4" w:rsidRDefault="00491BC4">
            <w:pPr>
              <w:rPr>
                <w:b/>
                <w:lang w:eastAsia="en-US"/>
              </w:rPr>
            </w:pPr>
            <w:r>
              <w:rPr>
                <w:b/>
              </w:rPr>
              <w:t>Revised</w:t>
            </w:r>
          </w:p>
        </w:tc>
        <w:tc>
          <w:tcPr>
            <w:tcW w:w="1293" w:type="dxa"/>
            <w:tcBorders>
              <w:top w:val="single" w:sz="4" w:space="0" w:color="auto"/>
              <w:left w:val="single" w:sz="4" w:space="0" w:color="auto"/>
              <w:bottom w:val="single" w:sz="4" w:space="0" w:color="auto"/>
              <w:right w:val="single" w:sz="4" w:space="0" w:color="auto"/>
            </w:tcBorders>
          </w:tcPr>
          <w:p w14:paraId="3308209D" w14:textId="7A39B8D0" w:rsidR="00491BC4" w:rsidRDefault="009D5DAE">
            <w:pPr>
              <w:rPr>
                <w:b/>
                <w:lang w:eastAsia="en-US"/>
              </w:rPr>
            </w:pPr>
            <w:r>
              <w:rPr>
                <w:b/>
                <w:lang w:eastAsia="en-US"/>
              </w:rPr>
              <w:fldChar w:fldCharType="begin">
                <w:ffData>
                  <w:name w:val="Check6"/>
                  <w:enabled/>
                  <w:calcOnExit w:val="0"/>
                  <w:checkBox>
                    <w:sizeAuto/>
                    <w:default w:val="0"/>
                    <w:checked/>
                  </w:checkBox>
                </w:ffData>
              </w:fldChar>
            </w:r>
            <w:bookmarkStart w:id="2" w:name="Check6"/>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2"/>
          </w:p>
        </w:tc>
      </w:tr>
      <w:tr w:rsidR="00491BC4" w14:paraId="330820A2"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F"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A0" w14:textId="77777777" w:rsidR="00491BC4" w:rsidRDefault="00491BC4">
            <w:pPr>
              <w:rPr>
                <w:b/>
                <w:lang w:eastAsia="en-US"/>
              </w:rPr>
            </w:pPr>
            <w:r>
              <w:rPr>
                <w:b/>
              </w:rPr>
              <w:t>Existing</w:t>
            </w:r>
          </w:p>
        </w:tc>
        <w:tc>
          <w:tcPr>
            <w:tcW w:w="1293" w:type="dxa"/>
            <w:tcBorders>
              <w:top w:val="single" w:sz="4" w:space="0" w:color="auto"/>
              <w:left w:val="single" w:sz="4" w:space="0" w:color="auto"/>
              <w:bottom w:val="single" w:sz="4" w:space="0" w:color="auto"/>
              <w:right w:val="single" w:sz="4" w:space="0" w:color="auto"/>
            </w:tcBorders>
          </w:tcPr>
          <w:p w14:paraId="330820A1" w14:textId="77777777" w:rsidR="00491BC4" w:rsidRDefault="009D5DAE">
            <w:pPr>
              <w:rPr>
                <w:b/>
                <w:lang w:eastAsia="en-US"/>
              </w:rPr>
            </w:pPr>
            <w:r>
              <w:rPr>
                <w:b/>
                <w:lang w:eastAsia="en-US"/>
              </w:rPr>
              <w:fldChar w:fldCharType="begin">
                <w:ffData>
                  <w:name w:val="Check7"/>
                  <w:enabled/>
                  <w:calcOnExit w:val="0"/>
                  <w:checkBox>
                    <w:sizeAuto/>
                    <w:default w:val="0"/>
                  </w:checkBox>
                </w:ffData>
              </w:fldChar>
            </w:r>
            <w:bookmarkStart w:id="3" w:name="Check7"/>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3"/>
          </w:p>
        </w:tc>
      </w:tr>
    </w:tbl>
    <w:p w14:paraId="330820A3" w14:textId="77777777" w:rsidR="00491BC4" w:rsidRDefault="00491BC4" w:rsidP="00491BC4">
      <w:pPr>
        <w:rPr>
          <w:b/>
          <w:lang w:eastAsia="en-US"/>
        </w:rPr>
      </w:pPr>
    </w:p>
    <w:tbl>
      <w:tblPr>
        <w:tblStyle w:val="TableGrid"/>
        <w:tblW w:w="0" w:type="auto"/>
        <w:tblLayout w:type="fixed"/>
        <w:tblLook w:val="04A0" w:firstRow="1" w:lastRow="0" w:firstColumn="1" w:lastColumn="0" w:noHBand="0" w:noVBand="1"/>
      </w:tblPr>
      <w:tblGrid>
        <w:gridCol w:w="5148"/>
        <w:gridCol w:w="4860"/>
        <w:gridCol w:w="4860"/>
      </w:tblGrid>
      <w:tr w:rsidR="00491BC4" w14:paraId="330820AA" w14:textId="77777777" w:rsidTr="00341954">
        <w:tc>
          <w:tcPr>
            <w:tcW w:w="5148" w:type="dxa"/>
            <w:tcBorders>
              <w:top w:val="single" w:sz="4" w:space="0" w:color="auto"/>
              <w:left w:val="single" w:sz="4" w:space="0" w:color="auto"/>
              <w:bottom w:val="single" w:sz="4" w:space="0" w:color="auto"/>
              <w:right w:val="single" w:sz="4" w:space="0" w:color="auto"/>
            </w:tcBorders>
            <w:hideMark/>
          </w:tcPr>
          <w:p w14:paraId="330820A4"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affected?</w:t>
            </w:r>
          </w:p>
          <w:p w14:paraId="330820A5" w14:textId="73131DCA"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9E0898">
              <w:rPr>
                <w:noProof/>
              </w:rPr>
              <w:t>Staff</w:t>
            </w:r>
            <w:r>
              <w:fldChar w:fldCharType="end"/>
            </w:r>
          </w:p>
        </w:tc>
        <w:tc>
          <w:tcPr>
            <w:tcW w:w="4860" w:type="dxa"/>
            <w:tcBorders>
              <w:top w:val="single" w:sz="4" w:space="0" w:color="auto"/>
              <w:left w:val="single" w:sz="4" w:space="0" w:color="auto"/>
              <w:bottom w:val="single" w:sz="4" w:space="0" w:color="auto"/>
              <w:right w:val="single" w:sz="4" w:space="0" w:color="auto"/>
            </w:tcBorders>
            <w:hideMark/>
          </w:tcPr>
          <w:p w14:paraId="330820A6"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consulted?</w:t>
            </w:r>
          </w:p>
          <w:p w14:paraId="330820A7" w14:textId="3D9108A4"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CA2ABD">
              <w:t>Recognised Trade Unions</w:t>
            </w:r>
            <w:r>
              <w:fldChar w:fldCharType="end"/>
            </w:r>
          </w:p>
        </w:tc>
        <w:tc>
          <w:tcPr>
            <w:tcW w:w="4860" w:type="dxa"/>
            <w:tcBorders>
              <w:top w:val="single" w:sz="4" w:space="0" w:color="auto"/>
              <w:left w:val="single" w:sz="4" w:space="0" w:color="auto"/>
              <w:bottom w:val="single" w:sz="4" w:space="0" w:color="auto"/>
              <w:right w:val="single" w:sz="4" w:space="0" w:color="auto"/>
            </w:tcBorders>
          </w:tcPr>
          <w:p w14:paraId="330820A8" w14:textId="77777777" w:rsidR="00491BC4" w:rsidRDefault="00491BC4" w:rsidP="00EF4FF7">
            <w:pPr>
              <w:pStyle w:val="ListParagraph"/>
              <w:spacing w:after="0" w:line="240" w:lineRule="auto"/>
              <w:ind w:left="1"/>
              <w:rPr>
                <w:rFonts w:ascii="Arial" w:hAnsi="Arial" w:cs="Arial"/>
                <w:sz w:val="24"/>
                <w:szCs w:val="24"/>
              </w:rPr>
            </w:pPr>
            <w:r>
              <w:rPr>
                <w:rFonts w:ascii="Arial" w:hAnsi="Arial" w:cs="Arial"/>
                <w:sz w:val="24"/>
                <w:szCs w:val="24"/>
              </w:rPr>
              <w:t>Evidence available</w:t>
            </w:r>
            <w:r w:rsidR="00EF4FF7">
              <w:rPr>
                <w:rFonts w:ascii="Arial" w:hAnsi="Arial" w:cs="Arial"/>
                <w:sz w:val="24"/>
                <w:szCs w:val="24"/>
              </w:rPr>
              <w:t>:</w:t>
            </w:r>
          </w:p>
          <w:p w14:paraId="330820A9" w14:textId="548ED023" w:rsidR="00491BC4" w:rsidRDefault="009D5DAE">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Probationary reviews</w:t>
            </w:r>
            <w:r>
              <w:rPr>
                <w:lang w:eastAsia="en-US"/>
              </w:rPr>
              <w:fldChar w:fldCharType="end"/>
            </w:r>
          </w:p>
        </w:tc>
      </w:tr>
    </w:tbl>
    <w:p w14:paraId="330820AB" w14:textId="77777777" w:rsidR="00491BC4" w:rsidRDefault="00491BC4" w:rsidP="00491BC4">
      <w:pPr>
        <w:rPr>
          <w:b/>
          <w:lang w:eastAsia="en-US"/>
        </w:rPr>
      </w:pPr>
    </w:p>
    <w:p w14:paraId="330820AC" w14:textId="77777777" w:rsidR="00491BC4" w:rsidRDefault="00491BC4" w:rsidP="00491BC4">
      <w:pPr>
        <w:rPr>
          <w:b/>
        </w:rPr>
      </w:pPr>
      <w:r>
        <w:rPr>
          <w:b/>
        </w:rPr>
        <w:t>Step 2</w:t>
      </w:r>
    </w:p>
    <w:tbl>
      <w:tblPr>
        <w:tblStyle w:val="TableGrid"/>
        <w:tblW w:w="0" w:type="auto"/>
        <w:tblLayout w:type="fixed"/>
        <w:tblLook w:val="04A0" w:firstRow="1" w:lastRow="0" w:firstColumn="1" w:lastColumn="0" w:noHBand="0" w:noVBand="1"/>
      </w:tblPr>
      <w:tblGrid>
        <w:gridCol w:w="2988"/>
        <w:gridCol w:w="990"/>
        <w:gridCol w:w="1216"/>
        <w:gridCol w:w="1751"/>
        <w:gridCol w:w="1683"/>
        <w:gridCol w:w="1425"/>
        <w:gridCol w:w="1096"/>
        <w:gridCol w:w="1274"/>
        <w:gridCol w:w="1032"/>
        <w:gridCol w:w="1439"/>
      </w:tblGrid>
      <w:tr w:rsidR="00491BC4" w14:paraId="330820B8"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AD" w14:textId="42C8CABA" w:rsidR="00491BC4" w:rsidRDefault="00CD18FA" w:rsidP="00EF4FF7">
            <w:r w:rsidRPr="007D73B6">
              <w:rPr>
                <w:b/>
              </w:rPr>
              <w:t xml:space="preserve">Potential </w:t>
            </w:r>
            <w:r w:rsidR="00491BC4">
              <w:t>Positive/</w:t>
            </w:r>
            <w:r w:rsidR="00217C6E">
              <w:t>N</w:t>
            </w:r>
            <w:r w:rsidR="00491BC4">
              <w:t>egative/</w:t>
            </w:r>
            <w:r w:rsidR="00217C6E">
              <w:t>N</w:t>
            </w:r>
            <w:r w:rsidR="00491BC4">
              <w:t xml:space="preserve">eutral </w:t>
            </w:r>
            <w:r w:rsidR="00217C6E">
              <w:t>I</w:t>
            </w:r>
            <w:r w:rsidR="00491BC4">
              <w:t xml:space="preserve">mpact </w:t>
            </w:r>
            <w:r w:rsidR="00217C6E">
              <w:t>I</w:t>
            </w:r>
            <w:r w:rsidR="00491BC4">
              <w:t>dentified</w:t>
            </w:r>
            <w:r w:rsidR="00217C6E">
              <w:t>.</w:t>
            </w:r>
          </w:p>
          <w:p w14:paraId="330820AE" w14:textId="77777777" w:rsidR="00491BC4" w:rsidRDefault="00217C6E" w:rsidP="00217C6E">
            <w:pPr>
              <w:rPr>
                <w:b/>
                <w:sz w:val="22"/>
                <w:szCs w:val="22"/>
                <w:lang w:eastAsia="en-US"/>
              </w:rPr>
            </w:pPr>
            <w:r>
              <w:rPr>
                <w:b/>
              </w:rPr>
              <w:t>P</w:t>
            </w:r>
            <w:r w:rsidR="00491BC4">
              <w:rPr>
                <w:b/>
              </w:rPr>
              <w:t xml:space="preserve">, </w:t>
            </w:r>
            <w:r>
              <w:rPr>
                <w:b/>
              </w:rPr>
              <w:t>N</w:t>
            </w:r>
            <w:r w:rsidR="00491BC4">
              <w:rPr>
                <w:b/>
              </w:rPr>
              <w:t xml:space="preserve">, </w:t>
            </w:r>
            <w:r>
              <w:rPr>
                <w:b/>
              </w:rPr>
              <w:t>N</w:t>
            </w:r>
            <w:r w:rsidR="00491BC4">
              <w:rPr>
                <w:b/>
              </w:rPr>
              <w:t>/</w:t>
            </w:r>
            <w:r>
              <w:rPr>
                <w:b/>
              </w:rPr>
              <w:t>I</w:t>
            </w:r>
          </w:p>
        </w:tc>
        <w:tc>
          <w:tcPr>
            <w:tcW w:w="990" w:type="dxa"/>
            <w:tcBorders>
              <w:top w:val="single" w:sz="4" w:space="0" w:color="auto"/>
              <w:left w:val="single" w:sz="4" w:space="0" w:color="auto"/>
              <w:bottom w:val="single" w:sz="4" w:space="0" w:color="auto"/>
              <w:right w:val="single" w:sz="4" w:space="0" w:color="auto"/>
            </w:tcBorders>
            <w:hideMark/>
          </w:tcPr>
          <w:p w14:paraId="330820AF" w14:textId="77777777" w:rsidR="00491BC4" w:rsidRDefault="00491BC4" w:rsidP="00EF4FF7">
            <w:pPr>
              <w:rPr>
                <w:sz w:val="22"/>
                <w:szCs w:val="22"/>
                <w:lang w:eastAsia="en-US"/>
              </w:rPr>
            </w:pPr>
            <w:r>
              <w:t>Age</w:t>
            </w:r>
          </w:p>
        </w:tc>
        <w:tc>
          <w:tcPr>
            <w:tcW w:w="1216" w:type="dxa"/>
            <w:tcBorders>
              <w:top w:val="single" w:sz="4" w:space="0" w:color="auto"/>
              <w:left w:val="single" w:sz="4" w:space="0" w:color="auto"/>
              <w:bottom w:val="single" w:sz="4" w:space="0" w:color="auto"/>
              <w:right w:val="single" w:sz="4" w:space="0" w:color="auto"/>
            </w:tcBorders>
            <w:hideMark/>
          </w:tcPr>
          <w:p w14:paraId="330820B0" w14:textId="77777777" w:rsidR="00491BC4" w:rsidRDefault="00491BC4" w:rsidP="00EF4FF7">
            <w:pPr>
              <w:rPr>
                <w:sz w:val="22"/>
                <w:szCs w:val="22"/>
                <w:lang w:eastAsia="en-US"/>
              </w:rPr>
            </w:pPr>
            <w:r>
              <w:t>Disability</w:t>
            </w:r>
          </w:p>
        </w:tc>
        <w:tc>
          <w:tcPr>
            <w:tcW w:w="1751" w:type="dxa"/>
            <w:tcBorders>
              <w:top w:val="single" w:sz="4" w:space="0" w:color="auto"/>
              <w:left w:val="single" w:sz="4" w:space="0" w:color="auto"/>
              <w:bottom w:val="single" w:sz="4" w:space="0" w:color="auto"/>
              <w:right w:val="single" w:sz="4" w:space="0" w:color="auto"/>
            </w:tcBorders>
            <w:hideMark/>
          </w:tcPr>
          <w:p w14:paraId="330820B1" w14:textId="77777777" w:rsidR="00491BC4" w:rsidRDefault="00491BC4" w:rsidP="00EF4FF7">
            <w:pPr>
              <w:rPr>
                <w:sz w:val="22"/>
                <w:szCs w:val="22"/>
                <w:lang w:eastAsia="en-US"/>
              </w:rPr>
            </w:pPr>
            <w:r>
              <w:t>Gender Reassignment</w:t>
            </w:r>
          </w:p>
        </w:tc>
        <w:tc>
          <w:tcPr>
            <w:tcW w:w="1683" w:type="dxa"/>
            <w:tcBorders>
              <w:top w:val="single" w:sz="4" w:space="0" w:color="auto"/>
              <w:left w:val="single" w:sz="4" w:space="0" w:color="auto"/>
              <w:bottom w:val="single" w:sz="4" w:space="0" w:color="auto"/>
              <w:right w:val="single" w:sz="4" w:space="0" w:color="auto"/>
            </w:tcBorders>
            <w:hideMark/>
          </w:tcPr>
          <w:p w14:paraId="330820B2" w14:textId="77777777" w:rsidR="00491BC4" w:rsidRDefault="00491BC4" w:rsidP="00EF4FF7">
            <w:pPr>
              <w:rPr>
                <w:sz w:val="22"/>
                <w:szCs w:val="22"/>
                <w:lang w:eastAsia="en-US"/>
              </w:rPr>
            </w:pPr>
            <w:r>
              <w:t>Marriage/Civil Partnership*</w:t>
            </w:r>
          </w:p>
        </w:tc>
        <w:tc>
          <w:tcPr>
            <w:tcW w:w="1425" w:type="dxa"/>
            <w:tcBorders>
              <w:top w:val="single" w:sz="4" w:space="0" w:color="auto"/>
              <w:left w:val="single" w:sz="4" w:space="0" w:color="auto"/>
              <w:bottom w:val="single" w:sz="4" w:space="0" w:color="auto"/>
              <w:right w:val="single" w:sz="4" w:space="0" w:color="auto"/>
            </w:tcBorders>
            <w:hideMark/>
          </w:tcPr>
          <w:p w14:paraId="330820B3" w14:textId="77777777" w:rsidR="00491BC4" w:rsidRDefault="00491BC4" w:rsidP="00EF4FF7">
            <w:pPr>
              <w:rPr>
                <w:sz w:val="22"/>
                <w:szCs w:val="22"/>
                <w:lang w:eastAsia="en-US"/>
              </w:rPr>
            </w:pPr>
            <w:r>
              <w:t>Pregnancy and Maternity</w:t>
            </w:r>
          </w:p>
        </w:tc>
        <w:tc>
          <w:tcPr>
            <w:tcW w:w="1096" w:type="dxa"/>
            <w:tcBorders>
              <w:top w:val="single" w:sz="4" w:space="0" w:color="auto"/>
              <w:left w:val="single" w:sz="4" w:space="0" w:color="auto"/>
              <w:bottom w:val="single" w:sz="4" w:space="0" w:color="auto"/>
              <w:right w:val="single" w:sz="4" w:space="0" w:color="auto"/>
            </w:tcBorders>
            <w:hideMark/>
          </w:tcPr>
          <w:p w14:paraId="330820B4" w14:textId="77777777" w:rsidR="00491BC4" w:rsidRDefault="00491BC4" w:rsidP="00EF4FF7">
            <w:pPr>
              <w:rPr>
                <w:sz w:val="22"/>
                <w:szCs w:val="22"/>
                <w:lang w:eastAsia="en-US"/>
              </w:rPr>
            </w:pPr>
            <w:r>
              <w:t>Race</w:t>
            </w:r>
          </w:p>
        </w:tc>
        <w:tc>
          <w:tcPr>
            <w:tcW w:w="1274" w:type="dxa"/>
            <w:tcBorders>
              <w:top w:val="single" w:sz="4" w:space="0" w:color="auto"/>
              <w:left w:val="single" w:sz="4" w:space="0" w:color="auto"/>
              <w:bottom w:val="single" w:sz="4" w:space="0" w:color="auto"/>
              <w:right w:val="single" w:sz="4" w:space="0" w:color="auto"/>
            </w:tcBorders>
            <w:hideMark/>
          </w:tcPr>
          <w:p w14:paraId="330820B5" w14:textId="77777777" w:rsidR="00491BC4" w:rsidRDefault="00491BC4" w:rsidP="00EF4FF7">
            <w:pPr>
              <w:rPr>
                <w:sz w:val="22"/>
                <w:szCs w:val="22"/>
                <w:lang w:eastAsia="en-US"/>
              </w:rPr>
            </w:pPr>
            <w:r>
              <w:t>Religion or Belief</w:t>
            </w:r>
          </w:p>
        </w:tc>
        <w:tc>
          <w:tcPr>
            <w:tcW w:w="1032" w:type="dxa"/>
            <w:tcBorders>
              <w:top w:val="single" w:sz="4" w:space="0" w:color="auto"/>
              <w:left w:val="single" w:sz="4" w:space="0" w:color="auto"/>
              <w:bottom w:val="single" w:sz="4" w:space="0" w:color="auto"/>
              <w:right w:val="single" w:sz="4" w:space="0" w:color="auto"/>
            </w:tcBorders>
            <w:hideMark/>
          </w:tcPr>
          <w:p w14:paraId="330820B6" w14:textId="77777777" w:rsidR="00491BC4" w:rsidRDefault="00491BC4" w:rsidP="00EF4FF7">
            <w:pPr>
              <w:rPr>
                <w:sz w:val="22"/>
                <w:szCs w:val="22"/>
                <w:lang w:eastAsia="en-US"/>
              </w:rPr>
            </w:pPr>
            <w:r>
              <w:t>Sex</w:t>
            </w:r>
          </w:p>
        </w:tc>
        <w:tc>
          <w:tcPr>
            <w:tcW w:w="1439" w:type="dxa"/>
            <w:tcBorders>
              <w:top w:val="single" w:sz="4" w:space="0" w:color="auto"/>
              <w:left w:val="single" w:sz="4" w:space="0" w:color="auto"/>
              <w:bottom w:val="single" w:sz="4" w:space="0" w:color="auto"/>
              <w:right w:val="single" w:sz="4" w:space="0" w:color="auto"/>
            </w:tcBorders>
            <w:hideMark/>
          </w:tcPr>
          <w:p w14:paraId="330820B7" w14:textId="77777777" w:rsidR="00491BC4" w:rsidRDefault="00491BC4" w:rsidP="00EF4FF7">
            <w:pPr>
              <w:rPr>
                <w:sz w:val="22"/>
                <w:szCs w:val="22"/>
                <w:lang w:eastAsia="en-US"/>
              </w:rPr>
            </w:pPr>
            <w:r>
              <w:t>Sexual Orientation</w:t>
            </w:r>
          </w:p>
        </w:tc>
      </w:tr>
      <w:tr w:rsidR="00491BC4" w14:paraId="330820C3"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B9" w14:textId="77777777" w:rsidR="00491BC4" w:rsidRDefault="00491BC4">
            <w:pPr>
              <w:rPr>
                <w:sz w:val="22"/>
                <w:szCs w:val="22"/>
                <w:lang w:eastAsia="en-US"/>
              </w:rPr>
            </w:pPr>
            <w:r>
              <w:t>Eliminating Discrimination</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BA" w14:textId="20CE1DEA" w:rsidR="00491BC4" w:rsidRDefault="00EF4FF7">
            <w:pPr>
              <w:rPr>
                <w:lang w:eastAsia="en-US"/>
              </w:rPr>
            </w:pPr>
            <w:r>
              <w:rPr>
                <w:lang w:eastAsia="en-US"/>
              </w:rPr>
              <w:fldChar w:fldCharType="begin">
                <w:ffData>
                  <w:name w:val="Text2"/>
                  <w:enabled/>
                  <w:calcOnExit w:val="0"/>
                  <w:textInput/>
                </w:ffData>
              </w:fldChar>
            </w:r>
            <w:bookmarkStart w:id="4" w:name="Text2"/>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bookmarkEnd w:id="4"/>
          </w:p>
        </w:tc>
        <w:tc>
          <w:tcPr>
            <w:tcW w:w="1216" w:type="dxa"/>
            <w:tcBorders>
              <w:top w:val="single" w:sz="4" w:space="0" w:color="auto"/>
              <w:left w:val="single" w:sz="4" w:space="0" w:color="auto"/>
              <w:bottom w:val="single" w:sz="4" w:space="0" w:color="auto"/>
              <w:right w:val="single" w:sz="4" w:space="0" w:color="auto"/>
            </w:tcBorders>
          </w:tcPr>
          <w:p w14:paraId="330820BB" w14:textId="51422BA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BC" w14:textId="0DADC5C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noProof/>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BD" w14:textId="296CE14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BE" w14:textId="43705F7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BF" w14:textId="253FCB4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0" w14:textId="521CDB2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1" w14:textId="5552219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2" w14:textId="7143178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r>
      <w:tr w:rsidR="00491BC4" w14:paraId="330820CE"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4" w14:textId="77777777" w:rsidR="00491BC4" w:rsidRDefault="00491BC4">
            <w:pPr>
              <w:rPr>
                <w:sz w:val="22"/>
                <w:szCs w:val="22"/>
                <w:lang w:eastAsia="en-US"/>
              </w:rPr>
            </w:pPr>
            <w:r>
              <w:t>Advancing Equality of Opportunity</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C5" w14:textId="4FB4A26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sidR="00035D7B">
              <w:rPr>
                <w:lang w:eastAsia="en-US"/>
              </w:rPr>
              <w:t xml:space="preserve"> </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C6" w14:textId="68E6FA0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C7" w14:textId="23E7C106"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C8" w14:textId="78B0199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C9" w14:textId="44030CF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sidR="00035D7B">
              <w:rPr>
                <w:lang w:eastAsia="en-US"/>
              </w:rPr>
              <w:t xml:space="preserve"> </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CA" w14:textId="32DD281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B" w14:textId="14FA6E8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C" w14:textId="01934ED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D" w14:textId="02E57BEA"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r>
      <w:tr w:rsidR="00491BC4" w14:paraId="330820D9"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F" w14:textId="77777777" w:rsidR="00491BC4" w:rsidRDefault="00491BC4" w:rsidP="00217C6E">
            <w:pPr>
              <w:rPr>
                <w:sz w:val="22"/>
                <w:szCs w:val="22"/>
                <w:lang w:eastAsia="en-US"/>
              </w:rPr>
            </w:pPr>
            <w:r>
              <w:t>Promoting Good Relations</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D0" w14:textId="462ABDE1"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noProof/>
                <w:lang w:eastAsia="en-US"/>
              </w:rPr>
              <w:t>P</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D1" w14:textId="0867CD06"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noProof/>
                <w:lang w:eastAsia="en-US"/>
              </w:rPr>
              <w:t>P</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D2" w14:textId="317F68F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D3" w14:textId="511474A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D4" w14:textId="22D1449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D5" w14:textId="581EBC5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D6" w14:textId="06C01F0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D7" w14:textId="289D591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D8" w14:textId="347AC796"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CA2ABD">
              <w:rPr>
                <w:lang w:eastAsia="en-US"/>
              </w:rPr>
              <w:t>P</w:t>
            </w:r>
            <w:r>
              <w:rPr>
                <w:lang w:eastAsia="en-US"/>
              </w:rPr>
              <w:fldChar w:fldCharType="end"/>
            </w:r>
          </w:p>
        </w:tc>
      </w:tr>
    </w:tbl>
    <w:tbl>
      <w:tblPr>
        <w:tblStyle w:val="TableGrid"/>
        <w:tblpPr w:leftFromText="180" w:rightFromText="180" w:vertAnchor="text" w:horzAnchor="margin" w:tblpXSpec="right" w:tblpY="214"/>
        <w:tblW w:w="0" w:type="auto"/>
        <w:tblLook w:val="04A0" w:firstRow="1" w:lastRow="0" w:firstColumn="1" w:lastColumn="0" w:noHBand="0" w:noVBand="1"/>
      </w:tblPr>
      <w:tblGrid>
        <w:gridCol w:w="5170"/>
        <w:gridCol w:w="492"/>
      </w:tblGrid>
      <w:tr w:rsidR="00491BC4" w14:paraId="330820DB" w14:textId="77777777" w:rsidTr="00491BC4">
        <w:tc>
          <w:tcPr>
            <w:tcW w:w="5628" w:type="dxa"/>
            <w:gridSpan w:val="2"/>
            <w:tcBorders>
              <w:top w:val="single" w:sz="4" w:space="0" w:color="auto"/>
              <w:left w:val="single" w:sz="4" w:space="0" w:color="auto"/>
              <w:bottom w:val="single" w:sz="4" w:space="0" w:color="auto"/>
              <w:right w:val="single" w:sz="4" w:space="0" w:color="auto"/>
            </w:tcBorders>
            <w:hideMark/>
          </w:tcPr>
          <w:p w14:paraId="330820DA" w14:textId="77777777" w:rsidR="00491BC4" w:rsidRDefault="00491BC4">
            <w:pPr>
              <w:jc w:val="center"/>
              <w:rPr>
                <w:b/>
                <w:lang w:eastAsia="en-US"/>
              </w:rPr>
            </w:pPr>
            <w:r>
              <w:rPr>
                <w:b/>
              </w:rPr>
              <w:t>Summary of EIA Outcome – please tick</w:t>
            </w:r>
          </w:p>
        </w:tc>
      </w:tr>
      <w:tr w:rsidR="00491BC4" w14:paraId="330820DE"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C" w14:textId="77777777" w:rsidR="00491BC4" w:rsidRDefault="00491BC4">
            <w:pPr>
              <w:rPr>
                <w:lang w:eastAsia="en-US"/>
              </w:rPr>
            </w:pPr>
            <w:r>
              <w:t>No further action to be carried out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DD" w14:textId="6FA704F8" w:rsidR="00491BC4" w:rsidRDefault="00EF4FF7">
            <w:pPr>
              <w:rPr>
                <w:lang w:eastAsia="en-US"/>
              </w:rPr>
            </w:pPr>
            <w:r>
              <w:rPr>
                <w:lang w:eastAsia="en-US"/>
              </w:rPr>
              <w:fldChar w:fldCharType="begin">
                <w:ffData>
                  <w:name w:val="Check1"/>
                  <w:enabled/>
                  <w:calcOnExit w:val="0"/>
                  <w:checkBox>
                    <w:sizeAuto/>
                    <w:default w:val="0"/>
                    <w:checked/>
                  </w:checkBox>
                </w:ffData>
              </w:fldChar>
            </w:r>
            <w:r>
              <w:rPr>
                <w:lang w:eastAsia="en-US"/>
              </w:rPr>
              <w:instrText xml:space="preserve"> </w:instrText>
            </w:r>
            <w:bookmarkStart w:id="5" w:name="Check1"/>
            <w:r>
              <w:rPr>
                <w:lang w:eastAsia="en-US"/>
              </w:rPr>
              <w:instrText xml:space="preserve">FORMCHECKBOX </w:instrText>
            </w:r>
            <w:r w:rsidR="00000000">
              <w:rPr>
                <w:lang w:eastAsia="en-US"/>
              </w:rPr>
            </w:r>
            <w:r w:rsidR="00000000">
              <w:rPr>
                <w:lang w:eastAsia="en-US"/>
              </w:rPr>
              <w:fldChar w:fldCharType="separate"/>
            </w:r>
            <w:r>
              <w:rPr>
                <w:lang w:eastAsia="en-US"/>
              </w:rPr>
              <w:fldChar w:fldCharType="end"/>
            </w:r>
            <w:bookmarkEnd w:id="5"/>
          </w:p>
        </w:tc>
      </w:tr>
      <w:tr w:rsidR="00491BC4" w14:paraId="330820E1"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F" w14:textId="77777777" w:rsidR="00491BC4" w:rsidRDefault="00491BC4">
            <w:pPr>
              <w:rPr>
                <w:lang w:eastAsia="en-US"/>
              </w:rPr>
            </w:pPr>
            <w:r>
              <w:t>Amendments or changes to be made</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0" w14:textId="606A74F6" w:rsidR="00491BC4" w:rsidRDefault="00EF4FF7">
            <w:pPr>
              <w:rPr>
                <w:lang w:eastAsia="en-US"/>
              </w:rPr>
            </w:pPr>
            <w:r>
              <w:rPr>
                <w:lang w:eastAsia="en-US"/>
              </w:rPr>
              <w:fldChar w:fldCharType="begin">
                <w:ffData>
                  <w:name w:val="Check2"/>
                  <w:enabled/>
                  <w:calcOnExit w:val="0"/>
                  <w:checkBox>
                    <w:sizeAuto/>
                    <w:default w:val="0"/>
                    <w:checked w:val="0"/>
                  </w:checkBox>
                </w:ffData>
              </w:fldChar>
            </w:r>
            <w:bookmarkStart w:id="6" w:name="Check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6"/>
          </w:p>
        </w:tc>
      </w:tr>
      <w:tr w:rsidR="00491BC4" w14:paraId="330820E4"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2" w14:textId="77777777" w:rsidR="00491BC4" w:rsidRDefault="00491BC4">
            <w:pPr>
              <w:rPr>
                <w:lang w:eastAsia="en-US"/>
              </w:rPr>
            </w:pPr>
            <w:r>
              <w:t>Proceed with awareness of adverse impact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3" w14:textId="353C2A9B" w:rsidR="00491BC4" w:rsidRDefault="00EF4FF7">
            <w:pPr>
              <w:rPr>
                <w:lang w:eastAsia="en-US"/>
              </w:rPr>
            </w:pPr>
            <w:r>
              <w:rPr>
                <w:lang w:eastAsia="en-US"/>
              </w:rPr>
              <w:fldChar w:fldCharType="begin">
                <w:ffData>
                  <w:name w:val="Check3"/>
                  <w:enabled/>
                  <w:calcOnExit w:val="0"/>
                  <w:checkBox>
                    <w:sizeAuto/>
                    <w:default w:val="0"/>
                    <w:checked w:val="0"/>
                  </w:checkBox>
                </w:ffData>
              </w:fldChar>
            </w:r>
            <w:bookmarkStart w:id="7" w:name="Check3"/>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7"/>
          </w:p>
        </w:tc>
      </w:tr>
      <w:tr w:rsidR="00491BC4" w14:paraId="330820E7"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5" w14:textId="77777777" w:rsidR="00491BC4" w:rsidRDefault="00491BC4">
            <w:pPr>
              <w:rPr>
                <w:lang w:eastAsia="en-US"/>
              </w:rPr>
            </w:pPr>
            <w:r>
              <w:t>Abandon process – Stop and Rethink</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6" w14:textId="77777777" w:rsidR="00491BC4" w:rsidRDefault="00EF4FF7">
            <w:pPr>
              <w:rPr>
                <w:lang w:eastAsia="en-US"/>
              </w:rPr>
            </w:pPr>
            <w:r>
              <w:rPr>
                <w:lang w:eastAsia="en-US"/>
              </w:rPr>
              <w:fldChar w:fldCharType="begin">
                <w:ffData>
                  <w:name w:val="Check4"/>
                  <w:enabled/>
                  <w:calcOnExit w:val="0"/>
                  <w:checkBox>
                    <w:sizeAuto/>
                    <w:default w:val="0"/>
                  </w:checkBox>
                </w:ffData>
              </w:fldChar>
            </w:r>
            <w:bookmarkStart w:id="8" w:name="Check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8"/>
          </w:p>
        </w:tc>
      </w:tr>
    </w:tbl>
    <w:tbl>
      <w:tblPr>
        <w:tblStyle w:val="TableGrid"/>
        <w:tblpPr w:leftFromText="180" w:rightFromText="180" w:vertAnchor="text" w:horzAnchor="margin" w:tblpY="242"/>
        <w:tblW w:w="0" w:type="auto"/>
        <w:tblLayout w:type="fixed"/>
        <w:tblLook w:val="04A0" w:firstRow="1" w:lastRow="0" w:firstColumn="1" w:lastColumn="0" w:noHBand="0" w:noVBand="1"/>
      </w:tblPr>
      <w:tblGrid>
        <w:gridCol w:w="7905"/>
      </w:tblGrid>
      <w:tr w:rsidR="00491BC4" w14:paraId="330820EA" w14:textId="77777777" w:rsidTr="00341954">
        <w:trPr>
          <w:trHeight w:val="1403"/>
        </w:trPr>
        <w:tc>
          <w:tcPr>
            <w:tcW w:w="7905" w:type="dxa"/>
            <w:tcBorders>
              <w:top w:val="single" w:sz="4" w:space="0" w:color="auto"/>
              <w:left w:val="single" w:sz="4" w:space="0" w:color="auto"/>
              <w:bottom w:val="single" w:sz="4" w:space="0" w:color="auto"/>
              <w:right w:val="single" w:sz="4" w:space="0" w:color="auto"/>
            </w:tcBorders>
            <w:hideMark/>
          </w:tcPr>
          <w:p w14:paraId="330820E8" w14:textId="77777777" w:rsidR="00491BC4" w:rsidRDefault="00491BC4">
            <w:r>
              <w:rPr>
                <w:b/>
              </w:rPr>
              <w:t>Step 3</w:t>
            </w:r>
            <w:r w:rsidR="00217C6E">
              <w:rPr>
                <w:b/>
              </w:rPr>
              <w:t xml:space="preserve">  </w:t>
            </w:r>
            <w:r>
              <w:t xml:space="preserve">Action to be taken </w:t>
            </w:r>
          </w:p>
          <w:p w14:paraId="330820E9" w14:textId="6F15EC23" w:rsidR="00EF4FF7" w:rsidRDefault="00EF4FF7" w:rsidP="008B0440">
            <w:pPr>
              <w:rPr>
                <w:lang w:eastAsia="en-US"/>
              </w:rPr>
            </w:pPr>
            <w:r>
              <w:rPr>
                <w:lang w:eastAsia="en-US"/>
              </w:rPr>
              <w:fldChar w:fldCharType="begin">
                <w:ffData>
                  <w:name w:val="Text1"/>
                  <w:enabled/>
                  <w:calcOnExit w:val="0"/>
                  <w:textInput/>
                </w:ffData>
              </w:fldChar>
            </w:r>
            <w:bookmarkStart w:id="9" w:name="Text1"/>
            <w:r>
              <w:rPr>
                <w:lang w:eastAsia="en-US"/>
              </w:rPr>
              <w:instrText xml:space="preserve"> FORMTEXT </w:instrText>
            </w:r>
            <w:r>
              <w:rPr>
                <w:lang w:eastAsia="en-US"/>
              </w:rPr>
            </w:r>
            <w:r>
              <w:rPr>
                <w:lang w:eastAsia="en-US"/>
              </w:rPr>
              <w:fldChar w:fldCharType="separate"/>
            </w:r>
            <w:r w:rsidR="00941AFC">
              <w:rPr>
                <w:lang w:eastAsia="en-US"/>
              </w:rPr>
              <w:t>The policy allows for a closer assessment and support needs identification at an early stage of employment. The policy thus positivey impacts particularly those with support needs and equality contexts where support can be provided earlier</w:t>
            </w:r>
            <w:r w:rsidR="00AA1B81">
              <w:rPr>
                <w:noProof/>
                <w:lang w:eastAsia="en-US"/>
              </w:rPr>
              <w:t>.</w:t>
            </w:r>
            <w:r w:rsidR="00941AFC">
              <w:rPr>
                <w:noProof/>
                <w:lang w:eastAsia="en-US"/>
              </w:rPr>
              <w:t xml:space="preserve"> It recognises that the 6 month probationary period may fall on an employee's temporarily lower capacity period due to equality reasons ie health episode (fluctuating </w:t>
            </w:r>
            <w:r w:rsidR="00941AFC">
              <w:rPr>
                <w:noProof/>
                <w:lang w:eastAsia="en-US"/>
              </w:rPr>
              <w:lastRenderedPageBreak/>
              <w:t xml:space="preserve">chronic conditions), being a victim of a gender/race/disability/etc based hate incidence or a crime, other factors </w:t>
            </w:r>
            <w:r w:rsidR="00035D7B">
              <w:rPr>
                <w:noProof/>
                <w:lang w:eastAsia="en-US"/>
              </w:rPr>
              <w:t xml:space="preserve">(ie menopause, medical gender reassignment, pregnancy/maternity, caring role) </w:t>
            </w:r>
            <w:r w:rsidR="00941AFC">
              <w:rPr>
                <w:noProof/>
                <w:lang w:eastAsia="en-US"/>
              </w:rPr>
              <w:t xml:space="preserve">to which the employee is a victim and which may negatively impact on attendance and performance. The probationary period privides a platform to assess and support </w:t>
            </w:r>
            <w:r w:rsidR="00811B13">
              <w:rPr>
                <w:noProof/>
                <w:lang w:eastAsia="en-US"/>
              </w:rPr>
              <w:t>employees in these contexts and enables a most appropriate policy and action to be enacted to provide support, recovery and enhance capacity to perform to an expected standard in the longer term. It also makes provision for a review or extension of the propbation period, where appropriate and on a case by case basis using the "reasonability" and "proportionality" rationale</w:t>
            </w:r>
            <w:r w:rsidR="009263CA">
              <w:rPr>
                <w:noProof/>
                <w:lang w:eastAsia="en-US"/>
              </w:rPr>
              <w:t xml:space="preserve"> and creal and objective criteria for any "norm" and "exemptions" fro</w:t>
            </w:r>
            <w:r w:rsidR="000B10E9">
              <w:rPr>
                <w:noProof/>
                <w:lang w:eastAsia="en-US"/>
              </w:rPr>
              <w:t>m</w:t>
            </w:r>
            <w:r w:rsidR="009263CA">
              <w:rPr>
                <w:noProof/>
                <w:lang w:eastAsia="en-US"/>
              </w:rPr>
              <w:t xml:space="preserve"> the general rule</w:t>
            </w:r>
            <w:r w:rsidR="00811B13">
              <w:rPr>
                <w:noProof/>
                <w:lang w:eastAsia="en-US"/>
              </w:rPr>
              <w:t>. The impact of the policy on protected characteristics will be monitored via equality monitoring</w:t>
            </w:r>
            <w:r w:rsidR="009263CA">
              <w:rPr>
                <w:noProof/>
                <w:lang w:eastAsia="en-US"/>
              </w:rPr>
              <w:t xml:space="preserve"> which will include ie successful v unsuccessful probationers, appeals, grievances, complaints, </w:t>
            </w:r>
            <w:r w:rsidR="00904534">
              <w:rPr>
                <w:noProof/>
                <w:lang w:eastAsia="en-US"/>
              </w:rPr>
              <w:t xml:space="preserve">support required and provided, </w:t>
            </w:r>
            <w:r w:rsidR="009263CA">
              <w:rPr>
                <w:noProof/>
                <w:lang w:eastAsia="en-US"/>
              </w:rPr>
              <w:t>etc</w:t>
            </w:r>
            <w:r w:rsidR="00811B13">
              <w:rPr>
                <w:noProof/>
                <w:lang w:eastAsia="en-US"/>
              </w:rPr>
              <w:t>.</w:t>
            </w:r>
            <w:r w:rsidR="00941AFC">
              <w:rPr>
                <w:noProof/>
                <w:lang w:eastAsia="en-US"/>
              </w:rPr>
              <w:t xml:space="preserve"> </w:t>
            </w:r>
            <w:r>
              <w:rPr>
                <w:lang w:eastAsia="en-US"/>
              </w:rPr>
              <w:fldChar w:fldCharType="end"/>
            </w:r>
            <w:bookmarkEnd w:id="9"/>
          </w:p>
        </w:tc>
      </w:tr>
    </w:tbl>
    <w:p w14:paraId="330820EB" w14:textId="77777777" w:rsidR="00491BC4" w:rsidRDefault="00491BC4" w:rsidP="00A022D6">
      <w:pPr>
        <w:spacing w:line="120" w:lineRule="auto"/>
        <w:rPr>
          <w:lang w:eastAsia="en-US"/>
        </w:rPr>
      </w:pPr>
    </w:p>
    <w:p w14:paraId="330820EC" w14:textId="77777777" w:rsidR="00491BC4" w:rsidRDefault="00491BC4" w:rsidP="00491BC4">
      <w:pPr>
        <w:rPr>
          <w:lang w:eastAsia="en-US"/>
        </w:rPr>
      </w:pPr>
    </w:p>
    <w:p w14:paraId="330820ED" w14:textId="77777777" w:rsidR="00491BC4" w:rsidRDefault="00491BC4" w:rsidP="00491BC4">
      <w:pPr>
        <w:rPr>
          <w:lang w:eastAsia="en-US"/>
        </w:rPr>
      </w:pPr>
    </w:p>
    <w:p w14:paraId="330820EE" w14:textId="77777777" w:rsidR="00491BC4" w:rsidRDefault="00491BC4" w:rsidP="00491BC4">
      <w:pPr>
        <w:rPr>
          <w:lang w:eastAsia="en-US"/>
        </w:rPr>
      </w:pPr>
    </w:p>
    <w:p w14:paraId="330820EF" w14:textId="77777777" w:rsidR="00491BC4" w:rsidRDefault="00491BC4" w:rsidP="00491BC4">
      <w:pPr>
        <w:rPr>
          <w:lang w:eastAsia="en-US"/>
        </w:rPr>
      </w:pPr>
    </w:p>
    <w:p w14:paraId="330820F0" w14:textId="77777777" w:rsidR="00491BC4" w:rsidRDefault="00491BC4" w:rsidP="00491BC4">
      <w:pPr>
        <w:rPr>
          <w:lang w:eastAsia="en-US"/>
        </w:rPr>
      </w:pPr>
    </w:p>
    <w:p w14:paraId="330820F1" w14:textId="77777777" w:rsidR="00491BC4" w:rsidRDefault="00491BC4" w:rsidP="00A022D6">
      <w:pPr>
        <w:rPr>
          <w:lang w:eastAsia="en-US"/>
        </w:rPr>
      </w:pPr>
    </w:p>
    <w:p w14:paraId="330820F2" w14:textId="2B32AD70" w:rsidR="00491BC4" w:rsidRDefault="00491BC4" w:rsidP="00491BC4">
      <w:r>
        <w:t>Please forward completed EIA forms by e-mail to</w:t>
      </w:r>
      <w:r w:rsidR="00A022D6">
        <w:br/>
      </w:r>
      <w:r w:rsidR="008C6EE4">
        <w:t>pc.</w:t>
      </w:r>
      <w:r w:rsidR="00EC4686">
        <w:t>e</w:t>
      </w:r>
      <w:r w:rsidR="008C6EE4">
        <w:t>quality</w:t>
      </w:r>
      <w:r w:rsidR="005E6DE9">
        <w:t>.perth@uhi.ac.uk</w:t>
      </w:r>
    </w:p>
    <w:sectPr w:rsidR="00491BC4" w:rsidSect="00AD5871">
      <w:headerReference w:type="default" r:id="rId10"/>
      <w:footerReference w:type="even" r:id="rId11"/>
      <w:footerReference w:type="default" r:id="rId12"/>
      <w:pgSz w:w="16838" w:h="11906" w:orient="landscape" w:code="9"/>
      <w:pgMar w:top="1080" w:right="1080" w:bottom="108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E3AD" w14:textId="77777777" w:rsidR="00505E8C" w:rsidRDefault="00505E8C">
      <w:r>
        <w:separator/>
      </w:r>
    </w:p>
  </w:endnote>
  <w:endnote w:type="continuationSeparator" w:id="0">
    <w:p w14:paraId="244BB9E9" w14:textId="77777777" w:rsidR="00505E8C" w:rsidRDefault="005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7" w14:textId="77777777" w:rsidR="009D5DAE" w:rsidRDefault="009D5DAE" w:rsidP="00CE0B52">
    <w:pPr>
      <w:pStyle w:val="Footer"/>
      <w:tabs>
        <w:tab w:val="clear" w:pos="4153"/>
        <w:tab w:val="clear" w:pos="8306"/>
        <w:tab w:val="center" w:pos="7380"/>
        <w:tab w:val="right" w:pos="14733"/>
      </w:tabs>
      <w:ind w:left="-27"/>
      <w:rPr>
        <w:u w:val="single"/>
      </w:rPr>
    </w:pPr>
    <w:r>
      <w:rPr>
        <w:u w:val="single"/>
      </w:rPr>
      <w:tab/>
    </w:r>
    <w:r>
      <w:rPr>
        <w:u w:val="single"/>
      </w:rPr>
      <w:tab/>
    </w:r>
  </w:p>
  <w:p w14:paraId="330820F8" w14:textId="65329DDD" w:rsidR="009D5DAE" w:rsidRPr="00CE0B52" w:rsidRDefault="009D5DAE" w:rsidP="00CE0B52">
    <w:pPr>
      <w:pStyle w:val="Footer"/>
      <w:tabs>
        <w:tab w:val="clear" w:pos="4153"/>
        <w:tab w:val="clear" w:pos="8306"/>
        <w:tab w:val="center" w:pos="7380"/>
        <w:tab w:val="right" w:pos="14733"/>
      </w:tabs>
      <w:ind w:left="-27"/>
      <w:rPr>
        <w:rFonts w:ascii="Myriad Pro" w:hAnsi="Myriad Pro"/>
      </w:rPr>
    </w:pPr>
    <w:smartTag w:uri="urn:schemas-microsoft-com:office:smarttags" w:element="City">
      <w:smartTag w:uri="urn:schemas-microsoft-com:office:smarttags" w:element="place">
        <w:r w:rsidRPr="00C6218F">
          <w:rPr>
            <w:rFonts w:ascii="Myriad Pro" w:hAnsi="Myriad Pro"/>
            <w:b/>
          </w:rPr>
          <w:t>Perth</w:t>
        </w:r>
      </w:smartTag>
    </w:smartTag>
    <w:r w:rsidRPr="00C6218F">
      <w:rPr>
        <w:rFonts w:ascii="Myriad Pro" w:hAnsi="Myriad Pro"/>
        <w:b/>
      </w:rPr>
      <w:t xml:space="preserve"> College</w:t>
    </w:r>
    <w:r>
      <w:rPr>
        <w:rFonts w:ascii="Myriad Pro" w:hAnsi="Myriad Pro"/>
        <w:b/>
      </w:rPr>
      <w:t xml:space="preserve"> UHI </w:t>
    </w:r>
    <w:r>
      <w:tab/>
    </w:r>
    <w:r w:rsidRPr="00CE0B52">
      <w:rPr>
        <w:rStyle w:val="PageNumber"/>
        <w:rFonts w:ascii="Myriad Pro" w:hAnsi="Myriad Pro"/>
      </w:rPr>
      <w:fldChar w:fldCharType="begin"/>
    </w:r>
    <w:r w:rsidRPr="00CE0B52">
      <w:rPr>
        <w:rStyle w:val="PageNumber"/>
        <w:rFonts w:ascii="Myriad Pro" w:hAnsi="Myriad Pro"/>
      </w:rPr>
      <w:instrText xml:space="preserve"> PAGE </w:instrText>
    </w:r>
    <w:r w:rsidRPr="00CE0B52">
      <w:rPr>
        <w:rStyle w:val="PageNumber"/>
        <w:rFonts w:ascii="Myriad Pro" w:hAnsi="Myriad Pro"/>
      </w:rPr>
      <w:fldChar w:fldCharType="separate"/>
    </w:r>
    <w:r w:rsidR="00666789">
      <w:rPr>
        <w:rStyle w:val="PageNumber"/>
        <w:rFonts w:ascii="Myriad Pro" w:hAnsi="Myriad Pro"/>
        <w:noProof/>
      </w:rPr>
      <w:t>2</w:t>
    </w:r>
    <w:r w:rsidRPr="00CE0B52">
      <w:rPr>
        <w:rStyle w:val="PageNumber"/>
        <w:rFonts w:ascii="Myriad Pro" w:hAnsi="Myriad 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9" w14:textId="1988D9F7" w:rsidR="009D5DAE" w:rsidRPr="00341954" w:rsidRDefault="00341954" w:rsidP="00CE0B52">
    <w:pPr>
      <w:pStyle w:val="Footer"/>
      <w:tabs>
        <w:tab w:val="clear" w:pos="4153"/>
        <w:tab w:val="clear" w:pos="8306"/>
        <w:tab w:val="center" w:pos="7380"/>
        <w:tab w:val="right" w:pos="14733"/>
      </w:tabs>
      <w:ind w:left="-27"/>
      <w:rPr>
        <w:sz w:val="18"/>
        <w:szCs w:val="18"/>
      </w:rPr>
    </w:pPr>
    <w:r w:rsidRPr="00341954">
      <w:rPr>
        <w:sz w:val="18"/>
        <w:szCs w:val="18"/>
      </w:rPr>
      <w:t>HR</w:t>
    </w:r>
    <w:r w:rsidR="00217C6E">
      <w:rPr>
        <w:sz w:val="18"/>
        <w:szCs w:val="18"/>
      </w:rPr>
      <w:t>/</w:t>
    </w:r>
    <w:r>
      <w:rPr>
        <w:sz w:val="18"/>
        <w:szCs w:val="18"/>
      </w:rPr>
      <w:t>0100/HL/DS</w:t>
    </w:r>
  </w:p>
  <w:p w14:paraId="330820FA" w14:textId="77777777" w:rsidR="009D5DAE" w:rsidRPr="00B748A8" w:rsidRDefault="009D5DAE" w:rsidP="00CE0B52">
    <w:pPr>
      <w:pStyle w:val="Footer"/>
      <w:tabs>
        <w:tab w:val="clear" w:pos="4153"/>
        <w:tab w:val="clear" w:pos="8306"/>
        <w:tab w:val="center" w:pos="7380"/>
        <w:tab w:val="right" w:pos="14733"/>
      </w:tabs>
      <w:ind w:left="-27"/>
      <w:rPr>
        <w:sz w:val="18"/>
        <w:szCs w:val="18"/>
      </w:rPr>
    </w:pPr>
    <w:r w:rsidRPr="00B748A8">
      <w:rPr>
        <w:sz w:val="18"/>
        <w:szCs w:val="18"/>
      </w:rPr>
      <w:t>Perth College is a registered Sc</w:t>
    </w:r>
    <w:r>
      <w:rPr>
        <w:sz w:val="18"/>
        <w:szCs w:val="18"/>
      </w:rPr>
      <w:t>ottish charity, number SC021209.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4FFB" w14:textId="77777777" w:rsidR="00505E8C" w:rsidRDefault="00505E8C">
      <w:r>
        <w:separator/>
      </w:r>
    </w:p>
  </w:footnote>
  <w:footnote w:type="continuationSeparator" w:id="0">
    <w:p w14:paraId="06BFEFB7" w14:textId="77777777" w:rsidR="00505E8C" w:rsidRDefault="0050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8034" w14:textId="321E8BFC" w:rsidR="00254C0A" w:rsidRDefault="00254C0A">
    <w:pPr>
      <w:pStyle w:val="Header"/>
    </w:pPr>
    <w:r w:rsidRPr="00341954">
      <w:rPr>
        <w:noProof/>
        <w:sz w:val="18"/>
        <w:szCs w:val="18"/>
      </w:rPr>
      <w:drawing>
        <wp:anchor distT="0" distB="0" distL="114300" distR="114300" simplePos="0" relativeHeight="251659264" behindDoc="1" locked="0" layoutInCell="1" allowOverlap="1" wp14:anchorId="58ECFF50" wp14:editId="22BBC7EB">
          <wp:simplePos x="0" y="0"/>
          <wp:positionH relativeFrom="column">
            <wp:posOffset>7048500</wp:posOffset>
          </wp:positionH>
          <wp:positionV relativeFrom="paragraph">
            <wp:posOffset>-238760</wp:posOffset>
          </wp:positionV>
          <wp:extent cx="2599200" cy="730800"/>
          <wp:effectExtent l="0" t="0" r="0" b="0"/>
          <wp:wrapSquare wrapText="bothSides"/>
          <wp:docPr id="5"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 cstate="print"/>
                  <a:srcRect/>
                  <a:stretch>
                    <a:fillRect/>
                  </a:stretch>
                </pic:blipFill>
                <pic:spPr bwMode="auto">
                  <a:xfrm>
                    <a:off x="0" y="0"/>
                    <a:ext cx="2599200" cy="73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3E"/>
    <w:multiLevelType w:val="hybridMultilevel"/>
    <w:tmpl w:val="D64E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1876"/>
    <w:multiLevelType w:val="hybridMultilevel"/>
    <w:tmpl w:val="578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402E0"/>
    <w:multiLevelType w:val="hybridMultilevel"/>
    <w:tmpl w:val="0DD2A44C"/>
    <w:lvl w:ilvl="0" w:tplc="71727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61BD"/>
    <w:multiLevelType w:val="multilevel"/>
    <w:tmpl w:val="1F1E3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345A"/>
    <w:multiLevelType w:val="hybridMultilevel"/>
    <w:tmpl w:val="20A48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6CA"/>
    <w:multiLevelType w:val="multilevel"/>
    <w:tmpl w:val="8F7299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8E1"/>
    <w:multiLevelType w:val="hybridMultilevel"/>
    <w:tmpl w:val="756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3C16"/>
    <w:multiLevelType w:val="hybridMultilevel"/>
    <w:tmpl w:val="C09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4D76"/>
    <w:multiLevelType w:val="hybridMultilevel"/>
    <w:tmpl w:val="D09A5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950E7"/>
    <w:multiLevelType w:val="multilevel"/>
    <w:tmpl w:val="A4CA43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63F0F"/>
    <w:multiLevelType w:val="multilevel"/>
    <w:tmpl w:val="82FECC02"/>
    <w:lvl w:ilvl="0">
      <w:start w:val="1"/>
      <w:numFmt w:val="bullet"/>
      <w:lvlText w:val=""/>
      <w:lvlJc w:val="left"/>
      <w:pPr>
        <w:tabs>
          <w:tab w:val="num" w:pos="720"/>
        </w:tabs>
        <w:ind w:left="720" w:hanging="360"/>
      </w:pPr>
      <w:rPr>
        <w:rFonts w:ascii="Wingdings" w:hAnsi="Wingdings" w:hint="default"/>
        <w:color w:val="B5111B"/>
      </w:rPr>
    </w:lvl>
    <w:lvl w:ilvl="1">
      <w:start w:val="1"/>
      <w:numFmt w:val="bullet"/>
      <w:lvlText w:val=""/>
      <w:lvlJc w:val="left"/>
      <w:pPr>
        <w:tabs>
          <w:tab w:val="num" w:pos="1440"/>
        </w:tabs>
        <w:ind w:left="1440" w:hanging="360"/>
      </w:pPr>
      <w:rPr>
        <w:rFonts w:ascii="Wingdings" w:hAnsi="Wingdings" w:hint="default"/>
        <w:color w:val="B5111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36DB"/>
    <w:multiLevelType w:val="hybridMultilevel"/>
    <w:tmpl w:val="618EF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0A9A"/>
    <w:multiLevelType w:val="hybridMultilevel"/>
    <w:tmpl w:val="A9CA5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84DC1"/>
    <w:multiLevelType w:val="hybridMultilevel"/>
    <w:tmpl w:val="7580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957BA"/>
    <w:multiLevelType w:val="hybridMultilevel"/>
    <w:tmpl w:val="A4CA43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13BE3"/>
    <w:multiLevelType w:val="hybridMultilevel"/>
    <w:tmpl w:val="475C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1833"/>
    <w:multiLevelType w:val="hybridMultilevel"/>
    <w:tmpl w:val="0B18FF22"/>
    <w:lvl w:ilvl="0" w:tplc="4AB8C24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257C6"/>
    <w:multiLevelType w:val="hybridMultilevel"/>
    <w:tmpl w:val="1F1E3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9790607">
    <w:abstractNumId w:val="1"/>
  </w:num>
  <w:num w:numId="2" w16cid:durableId="112674950">
    <w:abstractNumId w:val="0"/>
  </w:num>
  <w:num w:numId="3" w16cid:durableId="1692603794">
    <w:abstractNumId w:val="20"/>
  </w:num>
  <w:num w:numId="4" w16cid:durableId="148906049">
    <w:abstractNumId w:val="3"/>
  </w:num>
  <w:num w:numId="5" w16cid:durableId="2039157168">
    <w:abstractNumId w:val="5"/>
  </w:num>
  <w:num w:numId="6" w16cid:durableId="642927676">
    <w:abstractNumId w:val="15"/>
  </w:num>
  <w:num w:numId="7" w16cid:durableId="1924340775">
    <w:abstractNumId w:val="18"/>
  </w:num>
  <w:num w:numId="8" w16cid:durableId="2095934351">
    <w:abstractNumId w:val="13"/>
  </w:num>
  <w:num w:numId="9" w16cid:durableId="654452503">
    <w:abstractNumId w:val="7"/>
  </w:num>
  <w:num w:numId="10" w16cid:durableId="213467068">
    <w:abstractNumId w:val="2"/>
  </w:num>
  <w:num w:numId="11" w16cid:durableId="503937563">
    <w:abstractNumId w:val="9"/>
  </w:num>
  <w:num w:numId="12" w16cid:durableId="943657093">
    <w:abstractNumId w:val="12"/>
  </w:num>
  <w:num w:numId="13" w16cid:durableId="1808627940">
    <w:abstractNumId w:val="8"/>
  </w:num>
  <w:num w:numId="14" w16cid:durableId="1674336055">
    <w:abstractNumId w:val="4"/>
  </w:num>
  <w:num w:numId="15" w16cid:durableId="1395619579">
    <w:abstractNumId w:val="17"/>
  </w:num>
  <w:num w:numId="16" w16cid:durableId="361056290">
    <w:abstractNumId w:val="10"/>
  </w:num>
  <w:num w:numId="17" w16cid:durableId="202253834">
    <w:abstractNumId w:val="19"/>
  </w:num>
  <w:num w:numId="18" w16cid:durableId="1351419999">
    <w:abstractNumId w:val="6"/>
  </w:num>
  <w:num w:numId="19" w16cid:durableId="1990862274">
    <w:abstractNumId w:val="14"/>
  </w:num>
  <w:num w:numId="20" w16cid:durableId="1028943345">
    <w:abstractNumId w:val="11"/>
  </w:num>
  <w:num w:numId="21" w16cid:durableId="864252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cryptProviderType="rsaAES" w:cryptAlgorithmClass="hash" w:cryptAlgorithmType="typeAny" w:cryptAlgorithmSid="14" w:cryptSpinCount="100000" w:hash="6HxRVB+vdwbFru7NhTdkDLXrgcrdRgcvfpQNPxlA1UvmZe6RhpFtrWaxkIcjYQfsNrJKmFzzkl4XDJWsFks53A==" w:salt="M57smjZm2nldD3QNumWuwQ=="/>
  <w:defaultTabStop w:val="720"/>
  <w:evenAndOddHeaders/>
  <w:characterSpacingControl w:val="doNotCompress"/>
  <w:hdrShapeDefaults>
    <o:shapedefaults v:ext="edit" spidmax="2050">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C4"/>
    <w:rsid w:val="000113AD"/>
    <w:rsid w:val="00021775"/>
    <w:rsid w:val="00030B29"/>
    <w:rsid w:val="00035D7B"/>
    <w:rsid w:val="00043EF6"/>
    <w:rsid w:val="000B10E9"/>
    <w:rsid w:val="000C1B8F"/>
    <w:rsid w:val="001130D8"/>
    <w:rsid w:val="00125CE7"/>
    <w:rsid w:val="00130D41"/>
    <w:rsid w:val="00136910"/>
    <w:rsid w:val="00153320"/>
    <w:rsid w:val="001733DD"/>
    <w:rsid w:val="001970BE"/>
    <w:rsid w:val="001A0E26"/>
    <w:rsid w:val="001A4811"/>
    <w:rsid w:val="001B73F3"/>
    <w:rsid w:val="00214552"/>
    <w:rsid w:val="00217C6E"/>
    <w:rsid w:val="00254C0A"/>
    <w:rsid w:val="002A2417"/>
    <w:rsid w:val="002B72DB"/>
    <w:rsid w:val="002D70BB"/>
    <w:rsid w:val="002F5D3D"/>
    <w:rsid w:val="00312746"/>
    <w:rsid w:val="003214DA"/>
    <w:rsid w:val="00334CA8"/>
    <w:rsid w:val="00341954"/>
    <w:rsid w:val="0034339F"/>
    <w:rsid w:val="00350EA4"/>
    <w:rsid w:val="00353539"/>
    <w:rsid w:val="00396340"/>
    <w:rsid w:val="003A2B6D"/>
    <w:rsid w:val="003C4727"/>
    <w:rsid w:val="00406ABF"/>
    <w:rsid w:val="00431EE6"/>
    <w:rsid w:val="00434FE7"/>
    <w:rsid w:val="00442959"/>
    <w:rsid w:val="004433FE"/>
    <w:rsid w:val="00456D8A"/>
    <w:rsid w:val="00487461"/>
    <w:rsid w:val="00491BC4"/>
    <w:rsid w:val="004A03B0"/>
    <w:rsid w:val="004D2129"/>
    <w:rsid w:val="00505E8C"/>
    <w:rsid w:val="005415F0"/>
    <w:rsid w:val="00556EEB"/>
    <w:rsid w:val="005660DA"/>
    <w:rsid w:val="00595AA5"/>
    <w:rsid w:val="005B3D57"/>
    <w:rsid w:val="005E6DE9"/>
    <w:rsid w:val="0060552F"/>
    <w:rsid w:val="00614085"/>
    <w:rsid w:val="00632D6B"/>
    <w:rsid w:val="006516AB"/>
    <w:rsid w:val="00651E07"/>
    <w:rsid w:val="006559AC"/>
    <w:rsid w:val="00655AB5"/>
    <w:rsid w:val="006568A7"/>
    <w:rsid w:val="00666789"/>
    <w:rsid w:val="00670736"/>
    <w:rsid w:val="006B383C"/>
    <w:rsid w:val="006B4552"/>
    <w:rsid w:val="006B5492"/>
    <w:rsid w:val="006E211E"/>
    <w:rsid w:val="00702393"/>
    <w:rsid w:val="00716DC9"/>
    <w:rsid w:val="0072731C"/>
    <w:rsid w:val="00747331"/>
    <w:rsid w:val="0077466F"/>
    <w:rsid w:val="007829AA"/>
    <w:rsid w:val="007840FD"/>
    <w:rsid w:val="007C2BBF"/>
    <w:rsid w:val="007D73B6"/>
    <w:rsid w:val="007E1DBD"/>
    <w:rsid w:val="007E2923"/>
    <w:rsid w:val="007F37CC"/>
    <w:rsid w:val="00811B13"/>
    <w:rsid w:val="00840A46"/>
    <w:rsid w:val="00860100"/>
    <w:rsid w:val="00862CB5"/>
    <w:rsid w:val="0087067F"/>
    <w:rsid w:val="008847F8"/>
    <w:rsid w:val="008936E7"/>
    <w:rsid w:val="008B0440"/>
    <w:rsid w:val="008B051B"/>
    <w:rsid w:val="008C6EE4"/>
    <w:rsid w:val="008D06BE"/>
    <w:rsid w:val="008E743B"/>
    <w:rsid w:val="008E7690"/>
    <w:rsid w:val="00901D65"/>
    <w:rsid w:val="00904534"/>
    <w:rsid w:val="00924E51"/>
    <w:rsid w:val="009263CA"/>
    <w:rsid w:val="0093158A"/>
    <w:rsid w:val="009417D3"/>
    <w:rsid w:val="00941AFC"/>
    <w:rsid w:val="00994314"/>
    <w:rsid w:val="0099585D"/>
    <w:rsid w:val="009A0609"/>
    <w:rsid w:val="009A777B"/>
    <w:rsid w:val="009C3C7F"/>
    <w:rsid w:val="009D5DAE"/>
    <w:rsid w:val="009E0898"/>
    <w:rsid w:val="009E1BD9"/>
    <w:rsid w:val="009E2601"/>
    <w:rsid w:val="00A00EFA"/>
    <w:rsid w:val="00A022D6"/>
    <w:rsid w:val="00A45605"/>
    <w:rsid w:val="00A51419"/>
    <w:rsid w:val="00A711C3"/>
    <w:rsid w:val="00A87FF5"/>
    <w:rsid w:val="00AA1B81"/>
    <w:rsid w:val="00AA1FB5"/>
    <w:rsid w:val="00AB1791"/>
    <w:rsid w:val="00AD1285"/>
    <w:rsid w:val="00AD5871"/>
    <w:rsid w:val="00AD6920"/>
    <w:rsid w:val="00AE6AC7"/>
    <w:rsid w:val="00B00E21"/>
    <w:rsid w:val="00B05DD9"/>
    <w:rsid w:val="00B07A54"/>
    <w:rsid w:val="00B271AA"/>
    <w:rsid w:val="00B31F63"/>
    <w:rsid w:val="00B748A8"/>
    <w:rsid w:val="00BD1257"/>
    <w:rsid w:val="00BF3777"/>
    <w:rsid w:val="00C27D63"/>
    <w:rsid w:val="00C577A8"/>
    <w:rsid w:val="00C6218F"/>
    <w:rsid w:val="00C753A7"/>
    <w:rsid w:val="00CA173E"/>
    <w:rsid w:val="00CA2ABD"/>
    <w:rsid w:val="00CB4B3A"/>
    <w:rsid w:val="00CC1133"/>
    <w:rsid w:val="00CD18FA"/>
    <w:rsid w:val="00CE0B52"/>
    <w:rsid w:val="00CE4146"/>
    <w:rsid w:val="00CF6305"/>
    <w:rsid w:val="00D00C07"/>
    <w:rsid w:val="00D65925"/>
    <w:rsid w:val="00DA1BE7"/>
    <w:rsid w:val="00DF0DEB"/>
    <w:rsid w:val="00E22FB5"/>
    <w:rsid w:val="00E24290"/>
    <w:rsid w:val="00E45DC9"/>
    <w:rsid w:val="00E527CB"/>
    <w:rsid w:val="00E67974"/>
    <w:rsid w:val="00E76126"/>
    <w:rsid w:val="00EA5E4A"/>
    <w:rsid w:val="00EC4686"/>
    <w:rsid w:val="00EF4FF7"/>
    <w:rsid w:val="00F006DE"/>
    <w:rsid w:val="00F14351"/>
    <w:rsid w:val="00F3735D"/>
    <w:rsid w:val="00F52D5A"/>
    <w:rsid w:val="00F55E84"/>
    <w:rsid w:val="00F76220"/>
    <w:rsid w:val="00F812D1"/>
    <w:rsid w:val="00F8638F"/>
    <w:rsid w:val="00F916DB"/>
    <w:rsid w:val="00FC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b5111b"/>
    </o:shapedefaults>
    <o:shapelayout v:ext="edit">
      <o:idmap v:ext="edit" data="2"/>
    </o:shapelayout>
  </w:shapeDefaults>
  <w:decimalSymbol w:val="."/>
  <w:listSeparator w:val=","/>
  <w14:docId w14:val="33082090"/>
  <w15:docId w15:val="{D5E9BD88-50FA-46A1-AE0C-BB1739A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7"/>
  </w:style>
  <w:style w:type="paragraph" w:styleId="Heading1">
    <w:name w:val="heading 1"/>
    <w:basedOn w:val="Normal"/>
    <w:next w:val="Normal"/>
    <w:qFormat/>
    <w:rsid w:val="00B748A8"/>
    <w:pPr>
      <w:keepNext/>
      <w:spacing w:before="240" w:after="60"/>
      <w:outlineLvl w:val="0"/>
    </w:pPr>
    <w:rPr>
      <w:b/>
      <w:caps/>
      <w:kern w:val="28"/>
      <w:szCs w:val="20"/>
      <w:lang w:eastAsia="en-US"/>
    </w:rPr>
  </w:style>
  <w:style w:type="paragraph" w:styleId="Heading2">
    <w:name w:val="heading 2"/>
    <w:basedOn w:val="Normal"/>
    <w:next w:val="Normal"/>
    <w:qFormat/>
    <w:rsid w:val="00434FE7"/>
    <w:pPr>
      <w:keepNext/>
      <w:spacing w:before="240" w:after="60"/>
      <w:outlineLvl w:val="1"/>
    </w:pPr>
    <w:rPr>
      <w:b/>
      <w:bCs/>
      <w:i/>
      <w:iCs/>
      <w:sz w:val="28"/>
      <w:szCs w:val="28"/>
    </w:rPr>
  </w:style>
  <w:style w:type="paragraph" w:styleId="Heading3">
    <w:name w:val="heading 3"/>
    <w:basedOn w:val="Normal"/>
    <w:next w:val="Normal"/>
    <w:qFormat/>
    <w:rsid w:val="0072731C"/>
    <w:pPr>
      <w:keepNext/>
      <w:jc w:val="both"/>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2"/>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rsid w:val="00406ABF"/>
    <w:pPr>
      <w:spacing w:before="200"/>
    </w:pPr>
    <w:rPr>
      <w:rFonts w:ascii="Myriad Pro" w:hAnsi="Myriad Pro"/>
      <w:b/>
      <w:color w:val="FFFFFF"/>
      <w:sz w:val="40"/>
      <w:szCs w:val="40"/>
    </w:rPr>
  </w:style>
  <w:style w:type="paragraph" w:customStyle="1" w:styleId="PCHEADING2">
    <w:name w:val="PC HEADING 2"/>
    <w:basedOn w:val="Normal"/>
    <w:rsid w:val="00B748A8"/>
    <w:rPr>
      <w:b/>
      <w:sz w:val="32"/>
      <w:szCs w:val="32"/>
    </w:rPr>
  </w:style>
  <w:style w:type="paragraph" w:customStyle="1" w:styleId="PCHEADING3">
    <w:name w:val="PC HEADING 3"/>
    <w:basedOn w:val="Normal"/>
    <w:rsid w:val="00B748A8"/>
    <w:rPr>
      <w:b/>
    </w:rPr>
  </w:style>
  <w:style w:type="paragraph" w:customStyle="1" w:styleId="PCBODYTEXT">
    <w:name w:val="PC BODY TEXT"/>
    <w:basedOn w:val="Normal"/>
    <w:link w:val="PCBODYTEXTChar"/>
    <w:rsid w:val="00B748A8"/>
  </w:style>
  <w:style w:type="character" w:customStyle="1" w:styleId="PCBODYTEXTChar">
    <w:name w:val="PC BODY TEXT Char"/>
    <w:basedOn w:val="DefaultParagraphFont"/>
    <w:link w:val="PCBODYTEXT"/>
    <w:rsid w:val="00B748A8"/>
    <w:rPr>
      <w:rFonts w:ascii="Arial" w:hAnsi="Arial" w:cs="Arial"/>
      <w:sz w:val="24"/>
      <w:szCs w:val="24"/>
    </w:rPr>
  </w:style>
  <w:style w:type="paragraph" w:customStyle="1" w:styleId="BULLETS">
    <w:name w:val="BULLETS"/>
    <w:basedOn w:val="Normal"/>
    <w:rsid w:val="00B748A8"/>
    <w:pPr>
      <w:numPr>
        <w:numId w:val="19"/>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B748A8"/>
    <w:pPr>
      <w:spacing w:before="0"/>
    </w:pPr>
    <w:rPr>
      <w:rFonts w:ascii="Arial" w:hAnsi="Arial"/>
      <w:color w:val="A01B30"/>
    </w:rPr>
  </w:style>
  <w:style w:type="character" w:customStyle="1" w:styleId="PCBLACKHEADING1CharChar">
    <w:name w:val="PC BLACK HEADING 1 Char Char"/>
    <w:basedOn w:val="DefaultParagraphFont"/>
    <w:link w:val="PCBLACKHEADING1"/>
    <w:rsid w:val="00406ABF"/>
    <w:rPr>
      <w:rFonts w:ascii="Myriad Pro" w:hAnsi="Myriad Pro" w:cs="Arial"/>
      <w:b/>
      <w:color w:val="FFFFFF"/>
      <w:sz w:val="40"/>
      <w:szCs w:val="40"/>
      <w:lang w:val="en-GB" w:eastAsia="en-GB" w:bidi="ar-SA"/>
    </w:rPr>
  </w:style>
  <w:style w:type="character" w:customStyle="1" w:styleId="PCREDHEADING1CharChar">
    <w:name w:val="PC RED HEADING 1 Char Char"/>
    <w:basedOn w:val="PCBLACKHEADING1CharChar"/>
    <w:link w:val="PCREDHEADING1"/>
    <w:rsid w:val="00B748A8"/>
    <w:rPr>
      <w:rFonts w:ascii="Arial" w:hAnsi="Arial" w:cs="Arial"/>
      <w:b/>
      <w:color w:val="A01B30"/>
      <w:sz w:val="40"/>
      <w:szCs w:val="40"/>
      <w:lang w:val="en-GB" w:eastAsia="en-GB" w:bidi="ar-SA"/>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basedOn w:val="DefaultParagraphFont"/>
    <w:link w:val="Footer"/>
    <w:rsid w:val="005415F0"/>
    <w:rPr>
      <w:sz w:val="24"/>
      <w:szCs w:val="24"/>
      <w:lang w:val="en-GB" w:eastAsia="en-GB" w:bidi="ar-SA"/>
    </w:rPr>
  </w:style>
  <w:style w:type="character" w:customStyle="1" w:styleId="REFERENCEChar">
    <w:name w:val="REFERENCE Char"/>
    <w:basedOn w:val="FooterChar"/>
    <w:link w:val="REFERENCE"/>
    <w:rsid w:val="00406ABF"/>
    <w:rPr>
      <w:rFonts w:ascii="Myriad Pro" w:hAnsi="Myriad Pro" w:cs="Arial"/>
      <w:sz w:val="18"/>
      <w:szCs w:val="18"/>
      <w:lang w:val="en-GB" w:eastAsia="en-GB" w:bidi="ar-SA"/>
    </w:rPr>
  </w:style>
  <w:style w:type="paragraph" w:styleId="Title">
    <w:name w:val="Title"/>
    <w:basedOn w:val="Normal"/>
    <w:qFormat/>
    <w:rsid w:val="00CE0B52"/>
    <w:pPr>
      <w:widowControl w:val="0"/>
      <w:autoSpaceDE w:val="0"/>
      <w:autoSpaceDN w:val="0"/>
      <w:jc w:val="center"/>
    </w:pPr>
    <w:rPr>
      <w:b/>
      <w:bCs/>
      <w:sz w:val="32"/>
      <w:szCs w:val="32"/>
      <w:lang w:eastAsia="en-US"/>
    </w:rPr>
  </w:style>
  <w:style w:type="paragraph" w:customStyle="1" w:styleId="BlackBullet">
    <w:name w:val="Black Bullet"/>
    <w:basedOn w:val="BULLETS"/>
    <w:qFormat/>
    <w:rsid w:val="00B748A8"/>
    <w:pPr>
      <w:numPr>
        <w:numId w:val="21"/>
      </w:numPr>
    </w:pPr>
  </w:style>
  <w:style w:type="paragraph" w:styleId="BalloonText">
    <w:name w:val="Balloon Text"/>
    <w:basedOn w:val="Normal"/>
    <w:link w:val="BalloonTextChar"/>
    <w:rsid w:val="004433FE"/>
    <w:rPr>
      <w:rFonts w:ascii="Tahoma" w:hAnsi="Tahoma" w:cs="Tahoma"/>
      <w:sz w:val="16"/>
      <w:szCs w:val="16"/>
    </w:rPr>
  </w:style>
  <w:style w:type="character" w:customStyle="1" w:styleId="BalloonTextChar">
    <w:name w:val="Balloon Text Char"/>
    <w:basedOn w:val="DefaultParagraphFont"/>
    <w:link w:val="BalloonText"/>
    <w:rsid w:val="004433FE"/>
    <w:rPr>
      <w:rFonts w:ascii="Tahoma" w:hAnsi="Tahoma" w:cs="Tahoma"/>
      <w:sz w:val="16"/>
      <w:szCs w:val="16"/>
    </w:rPr>
  </w:style>
  <w:style w:type="paragraph" w:styleId="ListParagraph">
    <w:name w:val="List Paragraph"/>
    <w:basedOn w:val="Normal"/>
    <w:uiPriority w:val="34"/>
    <w:qFormat/>
    <w:rsid w:val="00491BC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ents xmlns="e0561430-515d-42ae-b4c8-5438da8a4668">Tree</Comments>
    <PublishingExpirationDate xmlns="http://schemas.microsoft.com/sharepoint/v3" xsi:nil="true"/>
    <PublishingStartDate xmlns="http://schemas.microsoft.com/sharepoint/v3" xsi:nil="true"/>
    <Proofed xmlns="e0561430-515d-42ae-b4c8-5438da8a4668">Blanche</Proofed>
    <Client xmlns="e0561430-515d-42ae-b4c8-5438da8a4668">Anna Maria Kaczmarek</Cli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1281EE767764CBA504CB32069EB1C" ma:contentTypeVersion="4" ma:contentTypeDescription="Create a new document." ma:contentTypeScope="" ma:versionID="adcc3c4b601150af37ef685e02b795c0">
  <xsd:schema xmlns:xsd="http://www.w3.org/2001/XMLSchema" xmlns:p="http://schemas.microsoft.com/office/2006/metadata/properties" xmlns:ns1="http://schemas.microsoft.com/sharepoint/v3" xmlns:ns2="e0561430-515d-42ae-b4c8-5438da8a4668" targetNamespace="http://schemas.microsoft.com/office/2006/metadata/properties" ma:root="true" ma:fieldsID="190be771f01b10708d1f9cf75a595ac3" ns1:_="" ns2:_="">
    <xsd:import namespace="http://schemas.microsoft.com/sharepoint/v3"/>
    <xsd:import namespace="e0561430-515d-42ae-b4c8-5438da8a4668"/>
    <xsd:element name="properties">
      <xsd:complexType>
        <xsd:sequence>
          <xsd:element name="documentManagement">
            <xsd:complexType>
              <xsd:all>
                <xsd:element ref="ns1:PublishingStartDate" minOccurs="0"/>
                <xsd:element ref="ns1:PublishingExpirationDate" minOccurs="0"/>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0561430-515d-42ae-b4c8-5438da8a4668" elementFormDefault="qualified">
    <xsd:import namespace="http://schemas.microsoft.com/office/2006/documentManagement/types"/>
    <xsd:element name="Client" ma:index="10" nillable="true" ma:displayName="Client" ma:internalName="Client">
      <xsd:simpleType>
        <xsd:restriction base="dms:Text">
          <xsd:maxLength value="255"/>
        </xsd:restriction>
      </xsd:simpleType>
    </xsd:element>
    <xsd:element name="Proofed" ma:index="11" nillable="true" ma:displayName="Proofed" ma:internalName="Proofed">
      <xsd:simpleType>
        <xsd:restriction base="dms:Text">
          <xsd:maxLength value="255"/>
        </xsd:restriction>
      </xsd:simpleType>
    </xsd:element>
    <xsd:element name="Comments" ma:index="1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82811-E8F1-4F59-AC23-B300C53A099D}">
  <ds:schemaRefs>
    <ds:schemaRef ds:uri="http://schemas.microsoft.com/office/2006/metadata/properties"/>
    <ds:schemaRef ds:uri="e0561430-515d-42ae-b4c8-5438da8a4668"/>
    <ds:schemaRef ds:uri="http://schemas.microsoft.com/sharepoint/v3"/>
  </ds:schemaRefs>
</ds:datastoreItem>
</file>

<file path=customXml/itemProps2.xml><?xml version="1.0" encoding="utf-8"?>
<ds:datastoreItem xmlns:ds="http://schemas.openxmlformats.org/officeDocument/2006/customXml" ds:itemID="{823312F1-E52A-4552-896E-5935DAEB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61430-515d-42ae-b4c8-5438da8a4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195A29-6C60-4A08-8518-5D73D81CA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Equality Impact Assessment Form Fill In Form</vt:lpstr>
    </vt:vector>
  </TitlesOfParts>
  <Company>UHI</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Probation Policy and Procedure 2021</dc:title>
  <dc:creator>Diane Simpson</dc:creator>
  <cp:lastModifiedBy>Llewelyn Bailey</cp:lastModifiedBy>
  <cp:revision>3</cp:revision>
  <cp:lastPrinted>2014-02-06T12:57:00Z</cp:lastPrinted>
  <dcterms:created xsi:type="dcterms:W3CDTF">2021-05-27T15:35:00Z</dcterms:created>
  <dcterms:modified xsi:type="dcterms:W3CDTF">2022-09-28T11:19:00Z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0x0101005981281EE767764CBA504CB32069EB1C</vt:lpwstr>
  </property>
</Properties>
</file>